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32" w:rsidRPr="00D44E23" w:rsidRDefault="00CB6D32" w:rsidP="00CB6D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ТРАКТОР КАТЕГОРИИ</w:t>
      </w:r>
      <w:r w:rsidRPr="00D44E23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"С"</w:t>
      </w:r>
    </w:p>
    <w:p w:rsidR="00CB6D32" w:rsidRDefault="00CB6D32" w:rsidP="00CB6D32"/>
    <w:p w:rsidR="00CB6D32" w:rsidRPr="00CB6D32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Добрый день уважаемые слушатели! Сего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дня мы с вами коснемся темы управления трактором на учебном автодроме 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сдачи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практического 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экзамена на категорию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«С»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тракторист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</w:p>
    <w:p w:rsidR="00CB6D32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Перед тем как сдавать квалификационные экзамены в 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Гостехнадзоре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Вы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проходите практику в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учебном комбинате, на специально оборудованном автодроме под руководством инструктора. </w:t>
      </w:r>
    </w:p>
    <w:p w:rsidR="00CB6D32" w:rsidRPr="00CB6D32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Практика проводится на тракторе МТЗ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с установленным на нем навесным оборудованием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   </w:t>
      </w:r>
    </w:p>
    <w:p w:rsidR="00CB6D32" w:rsidRPr="00C7674E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Для того чтобы во время практического занятия не отвлекаться на изучение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теории по управлению трактором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мы предоставляем д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ля вас </w:t>
      </w:r>
      <w:proofErr w:type="gram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данный</w:t>
      </w:r>
      <w:proofErr w:type="gram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видеоурок</w:t>
      </w:r>
      <w:proofErr w:type="spell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       </w:t>
      </w:r>
    </w:p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Вам необходимо заранее выучить последовательность и порядок действий при выполнении каждого упражнения, подробно разобрать, что, когда и в какой последовательности необходимо выполнить.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t xml:space="preserve">Смею заметить, что алгоритм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t>действий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t xml:space="preserve"> прописанный в каждом пункте при выполнении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u w:val="single"/>
          <w:lang w:eastAsia="ru-RU"/>
        </w:rPr>
        <w:lastRenderedPageBreak/>
        <w:t>упражнения необходимо выполнить в полном объеме.</w:t>
      </w:r>
    </w:p>
    <w:p w:rsidR="00CB6D32" w:rsidRPr="001858C4" w:rsidRDefault="00CB6D32" w:rsidP="00CB6D32">
      <w:pP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Перед практическим занятием, зара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нее необходимо отработать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навыки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управления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(это возможно сделать и в домашних условиях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превратив например вашу комнату или кухню в как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бы виртуальную тракторную кабину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использовав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при этом предметы домашнего обихода). Звучит это конечно немного неожиданно, но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тем не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менее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данная практика существенно поможет Вам в сдаче экзаменов и в дальнейшей работе 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по профессии тракториста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Давайте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немного отвлечемся и вспомним</w:t>
      </w:r>
      <w:proofErr w:type="gramStart"/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… К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огда вы были в юном возрасте, ездили на общественном транспорте или на автомобиле с родителями в качестве пассажира, то наверняка представляли себе, что управля</w:t>
      </w:r>
      <w:r w:rsidRPr="001858C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е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те этим ТС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именно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вы, а не водитель. Сидя на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сиденье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вы переключали передачи, вращали воображаемый руль и нажимали на педали. То есть вы заранее, на подсознательном уровне, оттачивали будущие навыки управления автомобилем, закладывали основы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>управления, последовательность действий. И я не ошибусь, если скажу, что Вам это помогло в дальнейшем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: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 учебе в автошколе и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управлении автомобилем по достижении совершеннолетия и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получения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водительских п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рав.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Так давайте попробуем "окунуться" в детство и представить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как бы вы управляли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вашим виртуальным трактором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...</w:t>
      </w:r>
      <w:r w:rsidRPr="00D44E2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     </w:t>
      </w:r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Создайте кабину из подручных средств, стул вместо сиденья, тапочки или резиновые </w:t>
      </w:r>
      <w:proofErr w:type="gramStart"/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мячики</w:t>
      </w:r>
      <w:proofErr w:type="gramEnd"/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приклеенные к полу скотчем </w:t>
      </w:r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в качестве педалей, руль в виде большой тарелки для супа, ложки или вилки могут подойти как рычаги дополнительного оборудования. Кружки с чаем или кофе великолепно подойдут в качестве зеркал наружного вида, а монитор компьютера с видеосюжетом по управлению</w:t>
      </w:r>
      <w:r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трактором</w:t>
      </w:r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практически окунет вас в реальность управления. Так что устраивайтесь </w:t>
      </w:r>
      <w:proofErr w:type="gramStart"/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>поудобнее</w:t>
      </w:r>
      <w:proofErr w:type="gramEnd"/>
      <w:r w:rsidRPr="00D44E23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ru-RU"/>
        </w:rPr>
        <w:t xml:space="preserve"> и начинаем!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При управлении трактором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на учебном автодроме Ваше внимание будет направлено уже непосредственно на </w:t>
      </w:r>
      <w:proofErr w:type="gram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само управление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а не на "последовательность действий", что существенно повысит навыки управления, а в дальнейшем так же и  % сдачи практического экзамена в </w:t>
      </w:r>
      <w:proofErr w:type="spellStart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Гостехнадзоре</w:t>
      </w:r>
      <w:proofErr w:type="spell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Если Вы в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процессе управления,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при сдаче практического экзамена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допустили какую либо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>незначительную ошибку, то необходимо в любом случае завершить экзамен полностью.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</w:pPr>
      <w:r w:rsidRPr="00D44E23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eastAsia="ru-RU"/>
        </w:rPr>
        <w:t>ОРГАНЫ УПРАВЛЕНИЯ И ИХ РАСПОЛОЖЕНИЕ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 тематическом уроке, представленным на нашем сайте, вы уже ознако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мились с 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общей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конструкцией трактора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принципом его работы и назначением. Давайте перейдем от теории к практическому опыту, а так же уделим время 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органам управления и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практической подго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то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вке для сдачи экзамена. 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proofErr w:type="gram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 кабине трактора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имеются органы управления двигателем, трансмиссией, светотехникой, погр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узо-разгрузочным (уборочным) оборудованием (отвалом, ковшом, снегоуборщиком и т. д.), </w:t>
      </w:r>
      <w:proofErr w:type="spell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щеточно</w:t>
      </w:r>
      <w:proofErr w:type="spell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– подметальным оборудованием.</w:t>
      </w:r>
      <w:proofErr w:type="gramEnd"/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Приборная панель с указателями температуры, уровня топлива, спидометром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(счетчиком </w:t>
      </w:r>
      <w:proofErr w:type="spell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моточасов</w:t>
      </w:r>
      <w:proofErr w:type="spell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)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</w:t>
      </w:r>
      <w:r w:rsidR="00C837E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тахометром,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приборами давления в системах, </w:t>
      </w:r>
      <w:r w:rsidR="00C837E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амперметром,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контрольными лампами находится перед водителем.</w:t>
      </w:r>
    </w:p>
    <w:p w:rsidR="00CB6D32" w:rsidRDefault="00CB6D32" w:rsidP="00CB6D32"/>
    <w:p w:rsidR="00CB6D32" w:rsidRPr="001858C4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 стояночно</w:t>
      </w:r>
      <w:r w:rsidR="00C837E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го тормоза расположен справа от водителя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 Чтобы ВКЛЮЧИТЬ стояночный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 xml:space="preserve">тормоз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–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нужно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потянуть р</w:t>
      </w:r>
      <w:r w:rsidR="00C837E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ычаг на себя. Чтобы СНЯТЬ трактор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со стояно</w:t>
      </w:r>
      <w:r w:rsidR="00C837E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чного тормоза нужно нажать правой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рукой кнопку на рычаге, а сам рычаг перевести вперед (от себя). </w:t>
      </w:r>
    </w:p>
    <w:p w:rsidR="00CB6D32" w:rsidRDefault="00CB6D32" w:rsidP="00CB6D32"/>
    <w:p w:rsidR="00C837EC" w:rsidRDefault="00C837EC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 КПП находится так же справа от водителя. Схема переключения передач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в виде наклейки распо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ложена на правом боковом окне. Одна из позиций р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ычаг</w:t>
      </w:r>
      <w:r w:rsidR="009450C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а КПП это положение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«ЗАПУСКА». </w:t>
      </w:r>
      <w:proofErr w:type="gram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Для то чтобы запустить двигатель, необходимо перевести рычаг КПП в крайнее левое положение и потом вперед (как бы «утопить» рычаг практически к педали «ГАЗА».</w:t>
      </w:r>
      <w:proofErr w:type="gram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Только в этом случае можно произвести запуск двигателя (т.е. данное положение рычага является в своем роде «защитой от </w:t>
      </w:r>
      <w:proofErr w:type="spell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дурака</w:t>
      </w:r>
      <w:proofErr w:type="spell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»).</w:t>
      </w:r>
    </w:p>
    <w:p w:rsidR="00C837EC" w:rsidRDefault="00C837EC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 понижающей передачи находится под рулевой колонкой и имеет два положения, пониженное и прямое управление трансмиссией (на набалдаш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н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ике рычага нарисованы символы «ЗАЯЦ» и «ЧЕРЕПАХА»).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</w:p>
    <w:p w:rsidR="00C837EC" w:rsidRDefault="00C837EC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C837EC" w:rsidRDefault="002A7B79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 РУЧНОГО</w:t>
      </w:r>
      <w:r w:rsidR="00C837E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ГАЗА находится справа от водителя</w:t>
      </w:r>
      <w:r w:rsidR="00A40FE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, на уровне сиденья. Этим рычагом можно установить фиксированные обороты </w:t>
      </w:r>
      <w:r w:rsidR="00A40FE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>двигателя, что удобно при выполнении каких либо работ с навесным оборудованием.</w:t>
      </w:r>
    </w:p>
    <w:p w:rsidR="00A40FE2" w:rsidRDefault="00A40FE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A40FE2" w:rsidRDefault="00A40FE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Рычаг </w:t>
      </w:r>
      <w:r w:rsidR="00FB411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коробки отбора мощности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находится рядом с рычагом </w:t>
      </w:r>
      <w:r w:rsidR="00FB411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ручного газа и предназначен для подключения и работы </w:t>
      </w:r>
      <w:r w:rsidR="007464A6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с </w:t>
      </w:r>
      <w:r w:rsidR="00FB411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допо</w:t>
      </w:r>
      <w:r w:rsidR="007464A6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лнительным оборудованием</w:t>
      </w:r>
      <w:r w:rsidR="00FB411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</w:p>
    <w:p w:rsidR="00A40FE2" w:rsidRDefault="00A40FE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A40FE2" w:rsidRDefault="00A40FE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 (защелка) фиксации щеточно-подметального оборудования расположен под сиденьем водителя (впереди него). Для того чтобы опустить «щетки»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необходимо изначально их при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поднять и в приподнятом до упора положении отклонить защелку в сторону.</w:t>
      </w:r>
    </w:p>
    <w:p w:rsidR="00A40FE2" w:rsidRDefault="00A40FE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A40FE2" w:rsidRDefault="00A40FE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proofErr w:type="gram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Рычаги</w:t>
      </w:r>
      <w:r w:rsidR="00A81BC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отвечающие за работу навесных приспособлений находятся</w:t>
      </w:r>
      <w:proofErr w:type="gram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справа на панели приборов, имеют три фиксируемых положения, а так же позволяют работать с оборудованием в промежуточных положениях (если навесное оборудование это предусматривает), то есть позволяют мягко и плавно производить необходимые действия с оборудованием как то наклон, подъем, </w:t>
      </w:r>
      <w:r w:rsidR="002A7B79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поворот,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спуск и т.д.</w:t>
      </w:r>
    </w:p>
    <w:p w:rsidR="00C00CBC" w:rsidRDefault="00C00CBC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C00CBC" w:rsidRDefault="00C00CBC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В зависимости от модели и года выпуска трактора на нем могут быть модернизированы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>органы управления, добавлены или совмещены педали, привода, изменено месторасположение рычагов для навесного или дополнительного оборудования, а так же их функции.</w:t>
      </w:r>
    </w:p>
    <w:p w:rsidR="002A7B79" w:rsidRDefault="002A7B79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2A7B79" w:rsidRDefault="002A7B79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Кнопка отключения МАССЫ находится справа за сиденьем водителя.</w:t>
      </w:r>
    </w:p>
    <w:p w:rsidR="002A7B79" w:rsidRDefault="002A7B79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</w:p>
    <w:p w:rsidR="002A7B79" w:rsidRDefault="002A7B79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Трактор МТЗ оборудован </w:t>
      </w:r>
      <w:proofErr w:type="gram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механической</w:t>
      </w:r>
      <w:proofErr w:type="gram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КПП. Переключать рычаги КПП и ПОНИЖАЮЩЕЙ ПЕРЕДАЧИ необходимо только при выжатой педали сцепления.</w:t>
      </w:r>
    </w:p>
    <w:p w:rsidR="00CB6D32" w:rsidRDefault="00CB6D32" w:rsidP="00CB6D32"/>
    <w:p w:rsidR="00CB6D32" w:rsidRPr="001858C4" w:rsidRDefault="00CB6D32" w:rsidP="000A33E4">
      <w:pPr>
        <w:tabs>
          <w:tab w:val="left" w:pos="4395"/>
        </w:tabs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Замок зажигания имеет ключ и расположе</w:t>
      </w:r>
      <w:r w:rsidR="00A81BC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н на приборной панели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 </w:t>
      </w:r>
      <w:r w:rsidR="00A81BC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Для того чтобы ВЫКЛЮЧИТЬ</w:t>
      </w:r>
      <w:r w:rsidR="000A33E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(заглушить трактор), необходимо потянуть на себя заслонку (рукоятка красного цвета) расположенную под приборной панелью, </w:t>
      </w:r>
      <w:r w:rsidR="00A81BC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дождаться когда двигатель полностью остановится, </w:t>
      </w:r>
      <w:r w:rsidR="000A33E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после чего выключить зажигание.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Переключатель указ</w:t>
      </w:r>
      <w:r w:rsidR="000A33E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ателя поворотов находится слева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на рулевой колонке</w:t>
      </w:r>
      <w:r w:rsidR="000A33E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переключатель оборудован функцией подачи звукового сигнала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. </w:t>
      </w:r>
    </w:p>
    <w:p w:rsidR="00CB6D32" w:rsidRDefault="00CB6D32" w:rsidP="00CB6D32"/>
    <w:p w:rsidR="00CB6D32" w:rsidRPr="001858C4" w:rsidRDefault="000A33E4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lastRenderedPageBreak/>
        <w:t xml:space="preserve">Управляется трактор 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рулевым</w:t>
      </w:r>
      <w:r w:rsidR="00CB6D3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колесом, а так же педалями акселератора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тормозов и сцепления</w:t>
      </w:r>
      <w:r w:rsidR="00CB6D3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 Педаль акселератора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находится </w:t>
      </w:r>
      <w:r w:rsidR="00CB6D3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на полу 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с правой стороны от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рулевой колонки. Педаль сцепления слева, педаль тормоза посредине, 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то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есть </w:t>
      </w:r>
      <w:r w:rsidR="00A81BCC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педали в тракторе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</w:t>
      </w:r>
      <w:proofErr w:type="gramStart"/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расположены</w:t>
      </w:r>
      <w:proofErr w:type="gramEnd"/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так же как и на автомобиле. </w:t>
      </w:r>
    </w:p>
    <w:p w:rsidR="00CB6D32" w:rsidRDefault="00CB6D32" w:rsidP="00CB6D32"/>
    <w:p w:rsidR="00CB6D32" w:rsidRPr="000A33E4" w:rsidRDefault="000A33E4" w:rsidP="000A33E4"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Трактор оборудован </w:t>
      </w:r>
      <w:proofErr w:type="spellStart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отопителем</w:t>
      </w:r>
      <w:proofErr w:type="spellEnd"/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салона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, сте</w:t>
      </w:r>
      <w:r w:rsidR="00CB6D3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к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лоочистителем и стеклоомывателем</w:t>
      </w:r>
      <w:r w:rsidR="00CB6D32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лобового и заднего стекол</w:t>
      </w:r>
      <w:r w:rsidR="00CB6D32"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и пр.</w:t>
      </w:r>
    </w:p>
    <w:p w:rsidR="00CB6D32" w:rsidRDefault="00CB6D32" w:rsidP="00CB6D32"/>
    <w:p w:rsidR="00CB6D32" w:rsidRPr="00454D67" w:rsidRDefault="00CB6D32" w:rsidP="00CB6D32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</w:pP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Сиденье водителя регулируется не только в продольном 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диапазоне и по наклону спинки, но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 та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 xml:space="preserve">к же по высоте и по нагрузке. Сиденье в обязательном порядке </w:t>
      </w:r>
      <w:r w:rsidRPr="00D44E23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оборудов</w:t>
      </w:r>
      <w:r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ано поясным ремнем безопасности</w:t>
      </w:r>
      <w:r w:rsidR="000A33E4">
        <w:rPr>
          <w:rFonts w:ascii="Calibri" w:eastAsia="Times New Roman" w:hAnsi="Calibri" w:cs="Calibri"/>
          <w:b/>
          <w:bCs/>
          <w:iCs/>
          <w:color w:val="000000"/>
          <w:sz w:val="44"/>
          <w:szCs w:val="44"/>
          <w:lang w:eastAsia="ru-RU"/>
        </w:rPr>
        <w:t>.</w:t>
      </w:r>
    </w:p>
    <w:p w:rsidR="00CB6D32" w:rsidRDefault="00CB6D32" w:rsidP="00CB6D32"/>
    <w:tbl>
      <w:tblPr>
        <w:tblW w:w="9254" w:type="dxa"/>
        <w:tblInd w:w="93" w:type="dxa"/>
        <w:tblLook w:val="04A0"/>
      </w:tblPr>
      <w:tblGrid>
        <w:gridCol w:w="727"/>
        <w:gridCol w:w="207"/>
        <w:gridCol w:w="7660"/>
        <w:gridCol w:w="453"/>
        <w:gridCol w:w="207"/>
      </w:tblGrid>
      <w:tr w:rsidR="00CB6D32" w:rsidRPr="00D44E23" w:rsidTr="001C282D">
        <w:trPr>
          <w:gridAfter w:val="2"/>
          <w:wAfter w:w="660" w:type="dxa"/>
          <w:trHeight w:val="315"/>
        </w:trPr>
        <w:tc>
          <w:tcPr>
            <w:tcW w:w="8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CB6D32" w:rsidRPr="00D44E23" w:rsidRDefault="00CB6D32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И так,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первый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самый главный этап, это подготовка: для этого необходимо: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Произвести внешний </w:t>
            </w:r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осмотр трактора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Убедиться в отсутствии течей любых эксплуатационных жидкостей.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Проверить состояние покрышек на отсутствие </w:t>
            </w:r>
            <w:r w:rsidR="00A81B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расслоений,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порезов и иных внешних повреждений.</w:t>
            </w:r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Проверить наличие гаек крепления колес.</w:t>
            </w:r>
          </w:p>
        </w:tc>
      </w:tr>
      <w:tr w:rsidR="00CB6D32" w:rsidRPr="00D44E23" w:rsidTr="001C282D">
        <w:trPr>
          <w:trHeight w:val="64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светотех</w:t>
            </w:r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ническое оборудование трактора (фары, габаритные огни, </w:t>
            </w:r>
            <w:proofErr w:type="spellStart"/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катафоты</w:t>
            </w:r>
            <w:proofErr w:type="spellEnd"/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 проблесковый маячок и пр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 на отсутствие повреждений.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0A3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отсутствие внешних механических по</w:t>
            </w:r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вреждений (в т.ч. и на механизмах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подъема </w:t>
            </w:r>
            <w:r w:rsidR="00AF44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оборудования),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крепления, </w:t>
            </w:r>
            <w:r w:rsidR="000A33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гидравлические упоры,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 так же отсутствие порезов и потертостей гидравлических шлангов.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AF448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роверить наличие эксплуатационных </w:t>
            </w:r>
            <w:proofErr w:type="gramStart"/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жидкостей</w:t>
            </w:r>
            <w:proofErr w:type="gramEnd"/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указав на места их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заливки и на места </w:t>
            </w:r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расположения</w:t>
            </w:r>
            <w:r w:rsidR="00A81B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контрольных уровней</w:t>
            </w:r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гидравлическая жидкость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 тормозная жидкость, уровень масла в двигателе и КПП, охлаждающая жидкость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 АКБ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Произвести посадку </w:t>
            </w:r>
            <w:r w:rsidR="00AF44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 трактор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 ЛЕВОЙ стороны!</w:t>
            </w:r>
            <w:r w:rsidR="00AF44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Забираться по лесенке строго лицом к трактору!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Пристегнуться ремнем безопасности.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Проверить фиксацию р</w:t>
            </w:r>
            <w:r w:rsidR="00A81B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ычага стояночного тормоза во </w:t>
            </w:r>
            <w:proofErr w:type="spellStart"/>
            <w:r w:rsidR="00A81B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юченном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положении.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AF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Проверить положение </w:t>
            </w:r>
            <w:r w:rsidR="00AF44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рычага КПП (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рычаг</w:t>
            </w:r>
            <w:r w:rsidR="00AF44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должен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находится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 "N" НЕЙТРАЛЬ).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Сообщить о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том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что вы готовы к выполнению экзамена и получить разрешение инспектора </w:t>
            </w: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Гостехнадзора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AF4486" w:rsidP="00AF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Завести трактор</w:t>
            </w:r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для этого, нажав педаль сцепления, перевести рычаг КПП в положение СТАРТ и не отпуская педаль с помощью ключа зажигания запустить трактор</w:t>
            </w:r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).</w:t>
            </w:r>
          </w:p>
        </w:tc>
      </w:tr>
      <w:tr w:rsidR="00AF448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6" w:rsidRPr="00D44E23" w:rsidRDefault="00AF448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86" w:rsidRPr="00AF4486" w:rsidRDefault="00AF4486" w:rsidP="00AF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Перевести рычаг КПП в положение «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 НЕЙТРАЛЬ и отпустить плавно педаль сцепления.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AF4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 ф</w:t>
            </w:r>
            <w:r w:rsidR="00AF44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ары, габаритные огни и проблесковый маячок желтого цвета клавишами, расположенными на панели приборов (либо на дополнительной потолочной панели справа)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1C282D">
        <w:trPr>
          <w:trHeight w:val="1376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привести подъемное оборудование в т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ранспортное положение (приподнять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примерно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 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30 см. от земли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52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ыжать сцепление и включить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передачу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010EB6">
        <w:trPr>
          <w:trHeight w:val="551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52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е. убедиться в безопасности)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начав движение подъехать к первому упражнению (заезд в бокс задним ходом)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Остановиться перед </w:t>
            </w:r>
            <w:proofErr w:type="spellStart"/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стоп-линией</w:t>
            </w:r>
            <w:proofErr w:type="spellEnd"/>
            <w:proofErr w:type="gramEnd"/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или конусами, обозначающие границы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(так, чтоб</w:t>
            </w:r>
            <w:r w:rsidR="0052106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ы отвал трактора не пересекал линию, т.е. границы упражнения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52106C" w:rsidP="00521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Переключить рычаг</w:t>
            </w:r>
            <w:r w:rsidR="00CB6D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КПП </w:t>
            </w:r>
            <w:r w:rsidR="00CB6D32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положение "N" НЕЙТРАЛЬ</w:t>
            </w:r>
          </w:p>
        </w:tc>
      </w:tr>
      <w:tr w:rsidR="00CB6D32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D32" w:rsidRPr="00D44E23" w:rsidRDefault="0052106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ыжать сцепление и включить ЗАДНЮЮ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передачу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52106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Pr="00D44E23" w:rsidRDefault="0052106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52106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Pr="00D44E23" w:rsidRDefault="0052106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Подать звуковой сигнал в обязательном порядке!!!</w:t>
            </w:r>
          </w:p>
        </w:tc>
      </w:tr>
      <w:tr w:rsidR="0052106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Pr="00D44E23" w:rsidRDefault="0052106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52106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Pr="00D44E23" w:rsidRDefault="00D95F46" w:rsidP="00D9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е. убедиться в безопасности)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начав движение заехать в бокс задним ходом.</w:t>
            </w:r>
          </w:p>
        </w:tc>
      </w:tr>
      <w:tr w:rsidR="0052106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6C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Ост</w:t>
            </w:r>
            <w:r w:rsidR="00A81B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ановиться в границах бокса, так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, чтобы габариты трактора находились в его пределах.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Переключить рычаг КПП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положение "N" НЕЙТРАЛЬ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95F46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ru-RU"/>
              </w:rPr>
            </w:pPr>
            <w:r w:rsidRPr="00D95F46">
              <w:rPr>
                <w:rFonts w:ascii="Calibri" w:eastAsia="Times New Roman" w:hAnsi="Calibri" w:cs="Calibri"/>
                <w:b/>
                <w:bCs/>
                <w:color w:val="000000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 этом первый этап выполнения упражнений на автодроме закончен. Далее приступаем к выполнению второго этапа.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ыжать сцепление и включить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передачу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D95F46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46" w:rsidRPr="00D44E23" w:rsidRDefault="00D95F46" w:rsidP="00D9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е. убедиться в безопасности)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r w:rsidR="00A81B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чав движение подъехать к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упражнению РАЗВОРОТ.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Pr="00D44E23" w:rsidRDefault="00574FFC" w:rsidP="00D95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Остановиться перед стоп - линией начала упражнения.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Переключить рычаг КПП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положение "N" НЕЙТРАЛЬ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ыжать сцепление и включить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передачу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A81BC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57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е. убедиться в безопасности)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приступить к выполнению упражнения РАЗВОРОТ.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574FFC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4"/>
                <w:szCs w:val="144"/>
                <w:lang w:eastAsia="ru-RU"/>
              </w:rPr>
            </w:pPr>
            <w:r w:rsidRPr="00574FFC">
              <w:rPr>
                <w:rFonts w:ascii="Calibri" w:eastAsia="Times New Roman" w:hAnsi="Calibri" w:cs="Calibri"/>
                <w:b/>
                <w:bCs/>
                <w:color w:val="000000"/>
                <w:sz w:val="144"/>
                <w:szCs w:val="144"/>
                <w:lang w:eastAsia="ru-RU"/>
              </w:rPr>
              <w:t>*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57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Упражнение выполняется в несколько маневров. Въезжаем на упражнение, поворачиваем налево, останавливаемся перед границей упражнения, двигаемся направо задним ходом, далее проезжаем вперед с поворотом руля влево и останавливаемся перед стоп – линией </w:t>
            </w:r>
            <w:r w:rsidR="00A268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 границе упражнения (при выполнении упражнения не забываем включать указатели поворотов по направлению движения, а так же подачу звукового сигнала при движении задним ходом).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Переключить рычаг КПП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положение "N" НЕЙТРАЛЬ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ыжать сцепление и включить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передачу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574FFC" w:rsidRPr="00D44E23" w:rsidTr="001C282D">
        <w:trPr>
          <w:trHeight w:val="69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57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е. убедиться в безопасности)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подъехать к месту старта с соблюдением ПДД.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57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Остановиться в месте СТАРТА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Переключить рычаг КПП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положение "N" НЕЙТРАЛЬ</w:t>
            </w:r>
          </w:p>
        </w:tc>
      </w:tr>
      <w:tr w:rsidR="00574FFC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574FFC" w:rsidRDefault="00574FFC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4"/>
                <w:szCs w:val="144"/>
                <w:lang w:eastAsia="ru-RU"/>
              </w:rPr>
            </w:pPr>
            <w:r w:rsidRPr="00574FFC">
              <w:rPr>
                <w:rFonts w:ascii="Calibri" w:eastAsia="Times New Roman" w:hAnsi="Calibri" w:cs="Calibri"/>
                <w:b/>
                <w:bCs/>
                <w:color w:val="000000"/>
                <w:sz w:val="144"/>
                <w:szCs w:val="144"/>
                <w:lang w:eastAsia="ru-RU"/>
              </w:rPr>
              <w:t>*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FC" w:rsidRPr="00D44E23" w:rsidRDefault="00574FFC" w:rsidP="00574F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Далее, после соответствующего разрешения инспектора, можно приступить к следующему этапу выполнения экзамена (упражнение «ГОРОД»).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ыжать сцепление и включить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передачу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Включить левый указатель поворота. Это обозначает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«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МАНЕВР НАЧАЛА ДВИЖЕНИЯ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A26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Посмотреть направо, налево (т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. е. убедиться 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безопасности) и после этого начать движение, тем самым приступив к сдаче этапа экзамена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"ГОРОД".</w:t>
            </w:r>
          </w:p>
        </w:tc>
      </w:tr>
      <w:tr w:rsidR="00A2685F" w:rsidRPr="00D44E23" w:rsidTr="001C282D">
        <w:trPr>
          <w:trHeight w:val="2348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процессе управления трактором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на данном упражнении необходимо не превышать установленную скорость движения, останавливаться перед соответствующими знаками ("Уступи дорогу", "СТОП", "пешеходный переход" и т.д.).</w:t>
            </w:r>
          </w:p>
        </w:tc>
      </w:tr>
      <w:tr w:rsidR="00A2685F" w:rsidRPr="00D44E23" w:rsidTr="001C282D">
        <w:trPr>
          <w:trHeight w:val="2362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После остановки перед знаком, непосредственно перед началом движения, в обязательном порядке посмотреть "направо" и "налево", включить ЛЕВЫЙ указатель поворота тем самым обозначив маневр начала движения и только после этого начинать движение.</w:t>
            </w:r>
          </w:p>
        </w:tc>
      </w:tr>
      <w:tr w:rsidR="00A2685F" w:rsidRPr="00D44E23" w:rsidTr="001C282D">
        <w:trPr>
          <w:trHeight w:val="1114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A26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 процессе управления с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воевременно включать указатели левого и правого поворота.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При завершении упражнения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«ГОРОД»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не</w:t>
            </w:r>
            <w:r w:rsidR="0098011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обходимо подъехать к парковочному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боксу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(к СТАРТУ)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и заехать в него задним ходом (в обязательном порядке выполнить ВСЕ необходимые действия перед началом движения "НАЗАД").</w:t>
            </w:r>
          </w:p>
        </w:tc>
      </w:tr>
      <w:tr w:rsidR="00A2685F" w:rsidRPr="00D44E23" w:rsidTr="001C282D">
        <w:trPr>
          <w:trHeight w:val="1292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A268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Остановиться в парковочном боксе (так, чтобы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габариты трактора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не </w:t>
            </w:r>
            <w:proofErr w:type="gram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выходили за его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пределы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трактор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был</w:t>
            </w:r>
            <w:proofErr w:type="gram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полностью размещен в габаритном пространстве бокса).</w:t>
            </w:r>
          </w:p>
        </w:tc>
      </w:tr>
      <w:tr w:rsidR="00A2685F" w:rsidRPr="00D44E23" w:rsidTr="001C282D">
        <w:trPr>
          <w:trHeight w:val="559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ВКЛючить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стояночный тормоз.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1C2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реключить рычаг КПП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в положение "N" НЕЙТРАЛЬ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1C282D" w:rsidP="001C2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Соответствующим рычагом при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вести подъемное оборудование в стояночное положение (опустить на землю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).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ВЫКЛ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ючить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фары, </w:t>
            </w:r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габаритные огни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и проблесковый маячок.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1C282D" w:rsidP="001C28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Вытянуть рукоятку ОСТАНОВКИ двигателя до упора, дождаться пока двигатель не прекратит работу и полностью остановится, отпустить рукоятку и в</w:t>
            </w:r>
            <w:r w:rsidR="00A2685F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ыключить зажигание, отключить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кнопку </w:t>
            </w:r>
            <w:r w:rsidR="00A2685F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ы.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A2685F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Отсегнуть</w:t>
            </w:r>
            <w:proofErr w:type="spellEnd"/>
            <w:r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ремень безопасности.</w:t>
            </w:r>
          </w:p>
        </w:tc>
      </w:tr>
      <w:tr w:rsidR="00A2685F" w:rsidRPr="00D44E23" w:rsidTr="001C282D">
        <w:trPr>
          <w:trHeight w:val="30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Default="00980117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85F" w:rsidRPr="00D44E23" w:rsidRDefault="001C282D" w:rsidP="00FD0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Выйти из трактора</w:t>
            </w:r>
            <w:r w:rsidR="00A2685F" w:rsidRPr="00D44E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 ЛЕВОЙ стороны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спиной вперед!!!</w:t>
            </w:r>
          </w:p>
        </w:tc>
      </w:tr>
      <w:tr w:rsidR="001C282D" w:rsidRPr="00D44E23" w:rsidTr="001C282D">
        <w:trPr>
          <w:gridAfter w:val="4"/>
          <w:wAfter w:w="8527" w:type="dxa"/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2D" w:rsidRPr="00D44E23" w:rsidRDefault="001C282D" w:rsidP="001C2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282D" w:rsidRPr="00D44E23" w:rsidTr="001C282D">
        <w:trPr>
          <w:gridAfter w:val="4"/>
          <w:wAfter w:w="8527" w:type="dxa"/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82D" w:rsidRPr="00D44E23" w:rsidRDefault="001C282D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6D32" w:rsidRPr="00D44E23" w:rsidTr="001C282D">
        <w:trPr>
          <w:gridAfter w:val="1"/>
          <w:wAfter w:w="207" w:type="dxa"/>
          <w:trHeight w:val="6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D32" w:rsidRPr="00D44E23" w:rsidRDefault="00CB6D32" w:rsidP="00FD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D44E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 xml:space="preserve">ЕСЛИ ВЫ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ПРИ ПРОВЕДЕНИИ ЭКЗАМЕНА ВЫПОЛНИЛИ ВЕСЬ ПОРЯДОК ДЕЙСТВИЙ</w:t>
            </w:r>
            <w:r w:rsidRPr="00D44E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, НЕ НАРУШИЛИ ПДД И НЕ КОСНУЛИСЬ НИ ОДНОГО КОНУСА - ЭКЗАМЕН СДАН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.</w:t>
            </w:r>
          </w:p>
        </w:tc>
      </w:tr>
    </w:tbl>
    <w:p w:rsidR="00CB6D32" w:rsidRDefault="00CB6D32" w:rsidP="00CB6D32"/>
    <w:p w:rsidR="00964497" w:rsidRPr="005D604D" w:rsidRDefault="00CB6D32">
      <w:pPr>
        <w:rPr>
          <w:sz w:val="32"/>
          <w:szCs w:val="32"/>
        </w:rPr>
      </w:pPr>
      <w:r w:rsidRPr="005D604D">
        <w:rPr>
          <w:sz w:val="32"/>
          <w:szCs w:val="32"/>
        </w:rPr>
        <w:t xml:space="preserve">После успешной сдачи теоретического и практического экзаменов, вы получаете водительское удостоверение </w:t>
      </w:r>
      <w:proofErr w:type="gramStart"/>
      <w:r w:rsidRPr="005D604D">
        <w:rPr>
          <w:sz w:val="32"/>
          <w:szCs w:val="32"/>
        </w:rPr>
        <w:t>на право управление</w:t>
      </w:r>
      <w:proofErr w:type="gramEnd"/>
      <w:r w:rsidR="001C282D" w:rsidRPr="005D604D">
        <w:rPr>
          <w:sz w:val="32"/>
          <w:szCs w:val="32"/>
        </w:rPr>
        <w:t xml:space="preserve"> трактором</w:t>
      </w:r>
      <w:r w:rsidRPr="005D604D">
        <w:rPr>
          <w:sz w:val="32"/>
          <w:szCs w:val="32"/>
        </w:rPr>
        <w:t xml:space="preserve"> категории </w:t>
      </w:r>
      <w:r w:rsidR="001C282D" w:rsidRPr="005D604D">
        <w:rPr>
          <w:sz w:val="32"/>
          <w:szCs w:val="32"/>
        </w:rPr>
        <w:t xml:space="preserve"> «С» </w:t>
      </w:r>
      <w:r w:rsidRPr="005D604D">
        <w:rPr>
          <w:sz w:val="32"/>
          <w:szCs w:val="32"/>
        </w:rPr>
        <w:t xml:space="preserve">в органах </w:t>
      </w:r>
      <w:proofErr w:type="spellStart"/>
      <w:r w:rsidRPr="005D604D">
        <w:rPr>
          <w:sz w:val="32"/>
          <w:szCs w:val="32"/>
        </w:rPr>
        <w:t>Гостехнадзора</w:t>
      </w:r>
      <w:proofErr w:type="spellEnd"/>
      <w:r w:rsidRPr="005D604D">
        <w:rPr>
          <w:sz w:val="32"/>
          <w:szCs w:val="32"/>
        </w:rPr>
        <w:t xml:space="preserve"> по адресу: Проспект Вернадского дом 50А. (м. Проспект Вернадского). График и часы работы подразделения </w:t>
      </w:r>
      <w:proofErr w:type="spellStart"/>
      <w:r w:rsidRPr="005D604D">
        <w:rPr>
          <w:sz w:val="32"/>
          <w:szCs w:val="32"/>
        </w:rPr>
        <w:t>Гостехнадзора</w:t>
      </w:r>
      <w:proofErr w:type="spellEnd"/>
      <w:r w:rsidRPr="005D604D">
        <w:rPr>
          <w:sz w:val="32"/>
          <w:szCs w:val="32"/>
        </w:rPr>
        <w:t xml:space="preserve"> по приему экзаменов и выдаче водительских удостоверений: понедельник, вторник, среда, с 08 до 17, обед с 12 до 12.45.</w:t>
      </w:r>
    </w:p>
    <w:sectPr w:rsidR="00964497" w:rsidRPr="005D604D" w:rsidSect="0096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32"/>
    <w:rsid w:val="00010EB6"/>
    <w:rsid w:val="00060979"/>
    <w:rsid w:val="000A33E4"/>
    <w:rsid w:val="00184B1E"/>
    <w:rsid w:val="001C282D"/>
    <w:rsid w:val="002A7B79"/>
    <w:rsid w:val="00382906"/>
    <w:rsid w:val="0052106C"/>
    <w:rsid w:val="00574FFC"/>
    <w:rsid w:val="005D604D"/>
    <w:rsid w:val="005F5E30"/>
    <w:rsid w:val="00680070"/>
    <w:rsid w:val="006F1F09"/>
    <w:rsid w:val="007464A6"/>
    <w:rsid w:val="009450C3"/>
    <w:rsid w:val="00964497"/>
    <w:rsid w:val="00980117"/>
    <w:rsid w:val="00A2685F"/>
    <w:rsid w:val="00A40FE2"/>
    <w:rsid w:val="00A81BCC"/>
    <w:rsid w:val="00AF4486"/>
    <w:rsid w:val="00C00CBC"/>
    <w:rsid w:val="00C837EC"/>
    <w:rsid w:val="00CB6D32"/>
    <w:rsid w:val="00D95F46"/>
    <w:rsid w:val="00E30046"/>
    <w:rsid w:val="00EF4F6E"/>
    <w:rsid w:val="00FB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13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2019-02-26T09:50:00Z</dcterms:created>
  <dcterms:modified xsi:type="dcterms:W3CDTF">2019-03-13T09:13:00Z</dcterms:modified>
</cp:coreProperties>
</file>